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sz w:val="28"/>
          <w:szCs w:val="28"/>
        </w:rPr>
      </w:pPr>
      <w:bookmarkStart w:id="0" w:name="_GoBack"/>
      <w:bookmarkEnd w:id="0"/>
      <w:r w:rsidRPr="00FD0604">
        <w:rPr>
          <w:rFonts w:ascii="Comic Sans MS" w:hAnsi="Comic Sans MS" w:cs="ComicSansMS-Bold"/>
          <w:b/>
          <w:bCs/>
          <w:sz w:val="28"/>
          <w:szCs w:val="28"/>
        </w:rPr>
        <w:t>TWELVE GUIDING PRINCIPLES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sz w:val="28"/>
          <w:szCs w:val="28"/>
        </w:rPr>
      </w:pPr>
      <w:r w:rsidRPr="00FD0604">
        <w:rPr>
          <w:rFonts w:ascii="Comic Sans MS" w:hAnsi="Comic Sans MS" w:cs="ComicSansMS-Bold"/>
          <w:b/>
          <w:bCs/>
          <w:sz w:val="28"/>
          <w:szCs w:val="28"/>
        </w:rPr>
        <w:t>FOR COMMUNITY ENGAGEMENT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>ABCD IN ACTION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-Bold"/>
          <w:b/>
          <w:bCs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"/>
          <w:sz w:val="24"/>
          <w:szCs w:val="24"/>
        </w:rPr>
        <w:t>Most communities address social and economic problems with onl</w:t>
      </w:r>
      <w:r>
        <w:rPr>
          <w:rFonts w:ascii="Comic Sans MS" w:hAnsi="Comic Sans MS" w:cs="ComicSansMS"/>
          <w:sz w:val="24"/>
          <w:szCs w:val="24"/>
        </w:rPr>
        <w:t xml:space="preserve">y a small amount of their total capacity.  </w:t>
      </w:r>
      <w:r w:rsidRPr="00FD0604">
        <w:rPr>
          <w:rFonts w:ascii="Comic Sans MS" w:hAnsi="Comic Sans MS" w:cs="ComicSansMS"/>
          <w:sz w:val="24"/>
          <w:szCs w:val="24"/>
        </w:rPr>
        <w:t>Much community capacity is not used and is needed! This i</w:t>
      </w:r>
      <w:r>
        <w:rPr>
          <w:rFonts w:ascii="Comic Sans MS" w:hAnsi="Comic Sans MS" w:cs="ComicSansMS"/>
          <w:sz w:val="24"/>
          <w:szCs w:val="24"/>
        </w:rPr>
        <w:t xml:space="preserve">s the challenge and opportunity </w:t>
      </w:r>
      <w:r w:rsidRPr="00FD0604">
        <w:rPr>
          <w:rFonts w:ascii="Comic Sans MS" w:hAnsi="Comic Sans MS" w:cs="ComicSansMS"/>
          <w:sz w:val="24"/>
          <w:szCs w:val="24"/>
        </w:rPr>
        <w:t>of community engagement. Everyone in a community has some</w:t>
      </w:r>
      <w:r>
        <w:rPr>
          <w:rFonts w:ascii="Comic Sans MS" w:hAnsi="Comic Sans MS" w:cs="ComicSansMS"/>
          <w:sz w:val="24"/>
          <w:szCs w:val="24"/>
        </w:rPr>
        <w:t xml:space="preserve">thing to offer. There is no one </w:t>
      </w:r>
      <w:r w:rsidRPr="00FD0604">
        <w:rPr>
          <w:rFonts w:ascii="Comic Sans MS" w:hAnsi="Comic Sans MS" w:cs="ComicSansMS"/>
          <w:sz w:val="24"/>
          <w:szCs w:val="24"/>
        </w:rPr>
        <w:t>we don’t need.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--font24894--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1) EVERYONE HAS GIFTS. </w:t>
      </w:r>
      <w:r w:rsidRPr="00FD0604">
        <w:rPr>
          <w:rFonts w:ascii="Comic Sans MS" w:hAnsi="Comic Sans MS" w:cs="ComicSansMS"/>
          <w:sz w:val="24"/>
          <w:szCs w:val="24"/>
        </w:rPr>
        <w:t>With rare exception people can con</w:t>
      </w:r>
      <w:r>
        <w:rPr>
          <w:rFonts w:ascii="Comic Sans MS" w:hAnsi="Comic Sans MS" w:cs="ComicSansMS"/>
          <w:sz w:val="24"/>
          <w:szCs w:val="24"/>
        </w:rPr>
        <w:t xml:space="preserve">tribute and want to contribute.  </w:t>
      </w:r>
      <w:r w:rsidRPr="00FD0604">
        <w:rPr>
          <w:rFonts w:ascii="Comic Sans MS" w:hAnsi="Comic Sans MS" w:cs="ComicSansMS"/>
          <w:sz w:val="24"/>
          <w:szCs w:val="24"/>
        </w:rPr>
        <w:t>Gifts must be discovered. Gift giving opportunities must be o</w:t>
      </w:r>
      <w:r>
        <w:rPr>
          <w:rFonts w:ascii="Comic Sans MS" w:hAnsi="Comic Sans MS" w:cs="ComicSansMS"/>
          <w:sz w:val="24"/>
          <w:szCs w:val="24"/>
        </w:rPr>
        <w:t xml:space="preserve">ffered. Strong communities know </w:t>
      </w:r>
      <w:r w:rsidRPr="00FD0604">
        <w:rPr>
          <w:rFonts w:ascii="Comic Sans MS" w:hAnsi="Comic Sans MS" w:cs="ComicSansMS"/>
          <w:sz w:val="24"/>
          <w:szCs w:val="24"/>
        </w:rPr>
        <w:t xml:space="preserve">they need everyone. There is unrecognized capacity and assets in every community. Find it. 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--font24894--"/>
          <w:sz w:val="24"/>
          <w:szCs w:val="24"/>
        </w:rPr>
      </w:pP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2) RELATIONSHIPS BUILD A COMMUNITY. </w:t>
      </w:r>
      <w:r w:rsidRPr="00FD0604">
        <w:rPr>
          <w:rFonts w:ascii="Comic Sans MS" w:hAnsi="Comic Sans MS" w:cs="ComicSansMS"/>
          <w:sz w:val="24"/>
          <w:szCs w:val="24"/>
        </w:rPr>
        <w:t>See them, make them, a</w:t>
      </w:r>
      <w:r>
        <w:rPr>
          <w:rFonts w:ascii="Comic Sans MS" w:hAnsi="Comic Sans MS" w:cs="ComicSansMS"/>
          <w:sz w:val="24"/>
          <w:szCs w:val="24"/>
        </w:rPr>
        <w:t xml:space="preserve">nd utilize them. An intentional </w:t>
      </w:r>
      <w:r w:rsidRPr="00FD0604">
        <w:rPr>
          <w:rFonts w:ascii="Comic Sans MS" w:hAnsi="Comic Sans MS" w:cs="ComicSansMS"/>
          <w:sz w:val="24"/>
          <w:szCs w:val="24"/>
        </w:rPr>
        <w:t>effort to build and nourish relationships is the co</w:t>
      </w:r>
      <w:r>
        <w:rPr>
          <w:rFonts w:ascii="Comic Sans MS" w:hAnsi="Comic Sans MS" w:cs="ComicSansMS"/>
          <w:sz w:val="24"/>
          <w:szCs w:val="24"/>
        </w:rPr>
        <w:t xml:space="preserve">re of ABCD and of all community </w:t>
      </w:r>
      <w:r w:rsidRPr="00FD0604">
        <w:rPr>
          <w:rFonts w:ascii="Comic Sans MS" w:hAnsi="Comic Sans MS" w:cs="ComicSansMS"/>
          <w:sz w:val="24"/>
          <w:szCs w:val="24"/>
        </w:rPr>
        <w:t>building.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3) CITIZENS AT THE CENTER </w:t>
      </w:r>
      <w:r w:rsidRPr="00FD0604">
        <w:rPr>
          <w:rFonts w:ascii="Comic Sans MS" w:hAnsi="Comic Sans MS" w:cs="ComicSansMS"/>
          <w:sz w:val="24"/>
          <w:szCs w:val="24"/>
        </w:rPr>
        <w:t>can engage the wider community. People in leaders</w:t>
      </w:r>
      <w:r>
        <w:rPr>
          <w:rFonts w:ascii="Comic Sans MS" w:hAnsi="Comic Sans MS" w:cs="ComicSansMS"/>
          <w:sz w:val="24"/>
          <w:szCs w:val="24"/>
        </w:rPr>
        <w:t xml:space="preserve">hip in everyday </w:t>
      </w:r>
      <w:r w:rsidRPr="00FD0604">
        <w:rPr>
          <w:rFonts w:ascii="Comic Sans MS" w:hAnsi="Comic Sans MS" w:cs="ComicSansMS"/>
          <w:sz w:val="24"/>
          <w:szCs w:val="24"/>
        </w:rPr>
        <w:t>life (associations, congregations, neighborhoods, and local bus</w:t>
      </w:r>
      <w:r>
        <w:rPr>
          <w:rFonts w:ascii="Comic Sans MS" w:hAnsi="Comic Sans MS" w:cs="ComicSansMS"/>
          <w:sz w:val="24"/>
          <w:szCs w:val="24"/>
        </w:rPr>
        <w:t xml:space="preserve">iness) must be at the center of </w:t>
      </w:r>
      <w:r w:rsidRPr="00FD0604">
        <w:rPr>
          <w:rFonts w:ascii="Comic Sans MS" w:hAnsi="Comic Sans MS" w:cs="ComicSansMS"/>
          <w:sz w:val="24"/>
          <w:szCs w:val="24"/>
        </w:rPr>
        <w:t>community initiatives rather than just helping agency leaders. It i</w:t>
      </w:r>
      <w:r>
        <w:rPr>
          <w:rFonts w:ascii="Comic Sans MS" w:hAnsi="Comic Sans MS" w:cs="ComicSansMS"/>
          <w:sz w:val="24"/>
          <w:szCs w:val="24"/>
        </w:rPr>
        <w:t xml:space="preserve">s essential to engage the wider </w:t>
      </w:r>
      <w:r w:rsidRPr="00FD0604">
        <w:rPr>
          <w:rFonts w:ascii="Comic Sans MS" w:hAnsi="Comic Sans MS" w:cs="ComicSansMS"/>
          <w:sz w:val="24"/>
          <w:szCs w:val="24"/>
        </w:rPr>
        <w:t xml:space="preserve">community as actors (citizens) not just as recipients of services (clients). 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--font24894--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>4) LEADERS INVOLVE OTHERS AS ACTIVE MEMBERS OF THE COMMUNITY.</w:t>
      </w:r>
      <w:r>
        <w:rPr>
          <w:rFonts w:ascii="Comic Sans MS" w:hAnsi="Comic Sans MS" w:cs="--font24894--"/>
          <w:sz w:val="24"/>
          <w:szCs w:val="24"/>
        </w:rPr>
        <w:t xml:space="preserve"> </w:t>
      </w:r>
      <w:r w:rsidRPr="00FD0604">
        <w:rPr>
          <w:rFonts w:ascii="Comic Sans MS" w:hAnsi="Comic Sans MS" w:cs="ComicSansMS"/>
          <w:sz w:val="24"/>
          <w:szCs w:val="24"/>
        </w:rPr>
        <w:t xml:space="preserve"> </w:t>
      </w:r>
      <w:r>
        <w:rPr>
          <w:rFonts w:ascii="Comic Sans MS" w:hAnsi="Comic Sans MS" w:cs="ComicSansMS"/>
          <w:sz w:val="24"/>
          <w:szCs w:val="24"/>
        </w:rPr>
        <w:t xml:space="preserve">Leaders </w:t>
      </w:r>
      <w:r w:rsidRPr="00FD0604">
        <w:rPr>
          <w:rFonts w:ascii="Comic Sans MS" w:hAnsi="Comic Sans MS" w:cs="ComicSansMS"/>
          <w:sz w:val="24"/>
          <w:szCs w:val="24"/>
        </w:rPr>
        <w:t>from the wider community of voluntary associations, congregations,</w:t>
      </w:r>
      <w:r>
        <w:rPr>
          <w:rFonts w:ascii="Comic Sans MS" w:hAnsi="Comic Sans MS" w:cs="ComicSansMS"/>
          <w:sz w:val="24"/>
          <w:szCs w:val="24"/>
        </w:rPr>
        <w:t xml:space="preserve"> neighborhoods, local business, </w:t>
      </w:r>
      <w:r w:rsidRPr="00FD0604">
        <w:rPr>
          <w:rFonts w:ascii="Comic Sans MS" w:hAnsi="Comic Sans MS" w:cs="ComicSansMS"/>
          <w:sz w:val="24"/>
          <w:szCs w:val="24"/>
        </w:rPr>
        <w:t>can engage others from their sector. Community buildin</w:t>
      </w:r>
      <w:r>
        <w:rPr>
          <w:rFonts w:ascii="Comic Sans MS" w:hAnsi="Comic Sans MS" w:cs="ComicSansMS"/>
          <w:sz w:val="24"/>
          <w:szCs w:val="24"/>
        </w:rPr>
        <w:t xml:space="preserve">g leaders always need to have a </w:t>
      </w:r>
      <w:r w:rsidRPr="00FD0604">
        <w:rPr>
          <w:rFonts w:ascii="Comic Sans MS" w:hAnsi="Comic Sans MS" w:cs="ComicSansMS"/>
          <w:sz w:val="24"/>
          <w:szCs w:val="24"/>
        </w:rPr>
        <w:t>constituency of people to involve. This “following” is based on trus</w:t>
      </w:r>
      <w:r>
        <w:rPr>
          <w:rFonts w:ascii="Comic Sans MS" w:hAnsi="Comic Sans MS" w:cs="ComicSansMS"/>
          <w:sz w:val="24"/>
          <w:szCs w:val="24"/>
        </w:rPr>
        <w:t xml:space="preserve">t, influence, and relationship.  </w:t>
      </w:r>
      <w:r w:rsidRPr="00FD0604">
        <w:rPr>
          <w:rFonts w:ascii="Comic Sans MS" w:hAnsi="Comic Sans MS" w:cs="ComicSansMS"/>
          <w:sz w:val="24"/>
          <w:szCs w:val="24"/>
        </w:rPr>
        <w:t>Strong community leaders invite a growing circle of people to act.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--font24894--"/>
          <w:sz w:val="24"/>
          <w:szCs w:val="24"/>
        </w:rPr>
      </w:pP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5) PEOPLE CARE ABOUT SOMETHING. </w:t>
      </w:r>
      <w:r w:rsidRPr="00FD0604">
        <w:rPr>
          <w:rFonts w:ascii="Comic Sans MS" w:hAnsi="Comic Sans MS" w:cs="ComicSansMS"/>
          <w:sz w:val="24"/>
          <w:szCs w:val="24"/>
        </w:rPr>
        <w:t>Agencies and neighbor</w:t>
      </w:r>
      <w:r>
        <w:rPr>
          <w:rFonts w:ascii="Comic Sans MS" w:hAnsi="Comic Sans MS" w:cs="ComicSansMS"/>
          <w:sz w:val="24"/>
          <w:szCs w:val="24"/>
        </w:rPr>
        <w:t xml:space="preserve">hood groups often complain </w:t>
      </w:r>
      <w:r w:rsidRPr="00FD0604">
        <w:rPr>
          <w:rFonts w:ascii="Comic Sans MS" w:hAnsi="Comic Sans MS" w:cs="ComicSansMS"/>
          <w:sz w:val="24"/>
          <w:szCs w:val="24"/>
        </w:rPr>
        <w:t>about apathy. Apathy is a sign of bad listening. People in commun</w:t>
      </w:r>
      <w:r>
        <w:rPr>
          <w:rFonts w:ascii="Comic Sans MS" w:hAnsi="Comic Sans MS" w:cs="ComicSansMS"/>
          <w:sz w:val="24"/>
          <w:szCs w:val="24"/>
        </w:rPr>
        <w:t xml:space="preserve">ities are motivated to act. The </w:t>
      </w:r>
      <w:r w:rsidRPr="00FD0604">
        <w:rPr>
          <w:rFonts w:ascii="Comic Sans MS" w:hAnsi="Comic Sans MS" w:cs="ComicSansMS"/>
          <w:sz w:val="24"/>
          <w:szCs w:val="24"/>
        </w:rPr>
        <w:t>challenge is to discover their motivation to act.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6) MOTIVATION TO ACT </w:t>
      </w:r>
      <w:r w:rsidRPr="00FD0604">
        <w:rPr>
          <w:rFonts w:ascii="Comic Sans MS" w:hAnsi="Comic Sans MS" w:cs="ComicSansMS"/>
          <w:sz w:val="24"/>
          <w:szCs w:val="24"/>
        </w:rPr>
        <w:t>must be identified. People who are not paid as staff will only act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D0604">
        <w:rPr>
          <w:rFonts w:ascii="Comic Sans MS" w:hAnsi="Comic Sans MS" w:cs="ComicSansMS"/>
          <w:sz w:val="24"/>
          <w:szCs w:val="24"/>
        </w:rPr>
        <w:t>when it is very important. People will act on certain themes strongly felt; concerns to address,</w:t>
      </w:r>
      <w:r>
        <w:rPr>
          <w:rFonts w:ascii="Comic Sans MS" w:hAnsi="Comic Sans MS" w:cs="ComicSansMS"/>
          <w:sz w:val="24"/>
          <w:szCs w:val="24"/>
        </w:rPr>
        <w:t xml:space="preserve"> </w:t>
      </w:r>
      <w:r w:rsidRPr="00FD0604">
        <w:rPr>
          <w:rFonts w:ascii="Comic Sans MS" w:hAnsi="Comic Sans MS" w:cs="ComicSansMS"/>
          <w:sz w:val="24"/>
          <w:szCs w:val="24"/>
        </w:rPr>
        <w:t>dreams to realize, and personal talents to contribute.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lastRenderedPageBreak/>
        <w:t xml:space="preserve">7) LISTENING CONVERSATION </w:t>
      </w:r>
      <w:r w:rsidRPr="00FD0604">
        <w:rPr>
          <w:rFonts w:ascii="Comic Sans MS" w:hAnsi="Comic Sans MS" w:cs="ComicSansMS"/>
          <w:sz w:val="24"/>
          <w:szCs w:val="24"/>
        </w:rPr>
        <w:t>In 1:1 dialogue or in small group c</w:t>
      </w:r>
      <w:r>
        <w:rPr>
          <w:rFonts w:ascii="Comic Sans MS" w:hAnsi="Comic Sans MS" w:cs="ComicSansMS"/>
          <w:sz w:val="24"/>
          <w:szCs w:val="24"/>
        </w:rPr>
        <w:t xml:space="preserve">onversations is how to discover </w:t>
      </w:r>
      <w:r w:rsidRPr="00FD0604">
        <w:rPr>
          <w:rFonts w:ascii="Comic Sans MS" w:hAnsi="Comic Sans MS" w:cs="ComicSansMS"/>
          <w:sz w:val="24"/>
          <w:szCs w:val="24"/>
        </w:rPr>
        <w:t>motivation and invite participation. Forms, surveys and as</w:t>
      </w:r>
      <w:r>
        <w:rPr>
          <w:rFonts w:ascii="Comic Sans MS" w:hAnsi="Comic Sans MS" w:cs="ComicSansMS"/>
          <w:sz w:val="24"/>
          <w:szCs w:val="24"/>
        </w:rPr>
        <w:t xml:space="preserve">set maps can be useful to guide </w:t>
      </w:r>
      <w:r w:rsidRPr="00FD0604">
        <w:rPr>
          <w:rFonts w:ascii="Comic Sans MS" w:hAnsi="Comic Sans MS" w:cs="ComicSansMS"/>
          <w:sz w:val="24"/>
          <w:szCs w:val="24"/>
        </w:rPr>
        <w:t>intentional listening and relationship building. Mapping is not a subst</w:t>
      </w:r>
      <w:r>
        <w:rPr>
          <w:rFonts w:ascii="Comic Sans MS" w:hAnsi="Comic Sans MS" w:cs="ComicSansMS"/>
          <w:sz w:val="24"/>
          <w:szCs w:val="24"/>
        </w:rPr>
        <w:t xml:space="preserve">itute for listening and talking </w:t>
      </w:r>
      <w:r w:rsidRPr="00FD0604">
        <w:rPr>
          <w:rFonts w:ascii="Comic Sans MS" w:hAnsi="Comic Sans MS" w:cs="ComicSansMS"/>
          <w:sz w:val="24"/>
          <w:szCs w:val="24"/>
        </w:rPr>
        <w:t>face to face.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8) ASK, ASK, </w:t>
      </w:r>
      <w:proofErr w:type="gramStart"/>
      <w:r w:rsidRPr="00FD0604">
        <w:rPr>
          <w:rFonts w:ascii="Comic Sans MS" w:hAnsi="Comic Sans MS" w:cs="ComicSansMS-Bold"/>
          <w:b/>
          <w:bCs/>
          <w:sz w:val="24"/>
          <w:szCs w:val="24"/>
        </w:rPr>
        <w:t>ASK</w:t>
      </w:r>
      <w:proofErr w:type="gramEnd"/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. </w:t>
      </w:r>
      <w:r w:rsidRPr="00FD0604">
        <w:rPr>
          <w:rFonts w:ascii="Comic Sans MS" w:hAnsi="Comic Sans MS" w:cs="ComicSansMS"/>
          <w:sz w:val="24"/>
          <w:szCs w:val="24"/>
        </w:rPr>
        <w:t>Once a person’s possible ‘gifts to give’ and ‘moti</w:t>
      </w:r>
      <w:r>
        <w:rPr>
          <w:rFonts w:ascii="Comic Sans MS" w:hAnsi="Comic Sans MS" w:cs="ComicSansMS"/>
          <w:sz w:val="24"/>
          <w:szCs w:val="24"/>
        </w:rPr>
        <w:t xml:space="preserve">vations to act’ are recognized; </w:t>
      </w:r>
      <w:r w:rsidRPr="00FD0604">
        <w:rPr>
          <w:rFonts w:ascii="Comic Sans MS" w:hAnsi="Comic Sans MS" w:cs="ComicSansMS"/>
          <w:sz w:val="24"/>
          <w:szCs w:val="24"/>
        </w:rPr>
        <w:t xml:space="preserve">an opportunity to act must be offered. Asking and inviting are </w:t>
      </w:r>
      <w:r>
        <w:rPr>
          <w:rFonts w:ascii="Comic Sans MS" w:hAnsi="Comic Sans MS" w:cs="ComicSansMS"/>
          <w:sz w:val="24"/>
          <w:szCs w:val="24"/>
        </w:rPr>
        <w:t xml:space="preserve">key community building actions. </w:t>
      </w:r>
      <w:r w:rsidRPr="00FD0604">
        <w:rPr>
          <w:rFonts w:ascii="Comic Sans MS" w:hAnsi="Comic Sans MS" w:cs="ComicSansMS"/>
          <w:sz w:val="24"/>
          <w:szCs w:val="24"/>
        </w:rPr>
        <w:t>“Join us. We need you.” This is the song of community.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>9) ASKING QUESTIONS RATHER THAN GIVING ANSWERS INVITES STRONGER PARTICIPATION.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"/>
          <w:sz w:val="24"/>
          <w:szCs w:val="24"/>
        </w:rPr>
        <w:t>People in communities are usually asked to follow outside expert’</w:t>
      </w:r>
      <w:r w:rsidR="001801F0">
        <w:rPr>
          <w:rFonts w:ascii="Comic Sans MS" w:hAnsi="Comic Sans MS" w:cs="ComicSansMS"/>
          <w:sz w:val="24"/>
          <w:szCs w:val="24"/>
        </w:rPr>
        <w:t xml:space="preserve">s answers for </w:t>
      </w:r>
      <w:r w:rsidRPr="00FD0604">
        <w:rPr>
          <w:rFonts w:ascii="Comic Sans MS" w:hAnsi="Comic Sans MS" w:cs="ComicSansMS"/>
          <w:sz w:val="24"/>
          <w:szCs w:val="24"/>
        </w:rPr>
        <w:t>their community problems. Agencies usually ask community me</w:t>
      </w:r>
      <w:r>
        <w:rPr>
          <w:rFonts w:ascii="Comic Sans MS" w:hAnsi="Comic Sans MS" w:cs="ComicSansMS"/>
          <w:sz w:val="24"/>
          <w:szCs w:val="24"/>
        </w:rPr>
        <w:t xml:space="preserve">mbers to help with the agency’s </w:t>
      </w:r>
      <w:r w:rsidRPr="00FD0604">
        <w:rPr>
          <w:rFonts w:ascii="Comic Sans MS" w:hAnsi="Comic Sans MS" w:cs="ComicSansMS"/>
          <w:sz w:val="24"/>
          <w:szCs w:val="24"/>
        </w:rPr>
        <w:t>answer. A more powerful way to engage people is to invite com</w:t>
      </w:r>
      <w:r>
        <w:rPr>
          <w:rFonts w:ascii="Comic Sans MS" w:hAnsi="Comic Sans MS" w:cs="ComicSansMS"/>
          <w:sz w:val="24"/>
          <w:szCs w:val="24"/>
        </w:rPr>
        <w:t xml:space="preserve">munities to address ‘questions’ </w:t>
      </w:r>
      <w:r w:rsidRPr="00FD0604">
        <w:rPr>
          <w:rFonts w:ascii="Comic Sans MS" w:hAnsi="Comic Sans MS" w:cs="ComicSansMS"/>
          <w:sz w:val="24"/>
          <w:szCs w:val="24"/>
        </w:rPr>
        <w:t>finding their own answer-- with agencies following to help.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>10) A CITIZEN-CENTERED “inside-out” ORGANIZATION IS THE KEY TO COMMUNITY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-Bold"/>
          <w:b/>
          <w:bCs/>
          <w:sz w:val="24"/>
          <w:szCs w:val="24"/>
        </w:rPr>
        <w:t>ENGAGEMENT</w:t>
      </w:r>
      <w:r>
        <w:rPr>
          <w:rFonts w:ascii="Comic Sans MS" w:hAnsi="Comic Sans MS" w:cs="--font24894--"/>
          <w:sz w:val="24"/>
          <w:szCs w:val="24"/>
        </w:rPr>
        <w:t xml:space="preserve">. </w:t>
      </w:r>
      <w:r w:rsidRPr="00FD0604">
        <w:rPr>
          <w:rFonts w:ascii="Comic Sans MS" w:hAnsi="Comic Sans MS" w:cs="ComicSansMS"/>
          <w:sz w:val="24"/>
          <w:szCs w:val="24"/>
        </w:rPr>
        <w:t>A “Citizen centered” organization means is one</w:t>
      </w:r>
      <w:r>
        <w:rPr>
          <w:rFonts w:ascii="Comic Sans MS" w:hAnsi="Comic Sans MS" w:cs="ComicSansMS"/>
          <w:sz w:val="24"/>
          <w:szCs w:val="24"/>
        </w:rPr>
        <w:t xml:space="preserve"> where local people control the </w:t>
      </w:r>
      <w:r w:rsidRPr="00FD0604">
        <w:rPr>
          <w:rFonts w:ascii="Comic Sans MS" w:hAnsi="Comic Sans MS" w:cs="ComicSansMS"/>
          <w:sz w:val="24"/>
          <w:szCs w:val="24"/>
        </w:rPr>
        <w:t>organization and set the organization’s agenda. Community engagement initiatives rarely suc</w:t>
      </w:r>
      <w:r>
        <w:rPr>
          <w:rFonts w:ascii="Comic Sans MS" w:hAnsi="Comic Sans MS" w:cs="ComicSansMS"/>
          <w:sz w:val="24"/>
          <w:szCs w:val="24"/>
        </w:rPr>
        <w:t xml:space="preserve">ceed </w:t>
      </w:r>
      <w:r w:rsidRPr="00FD0604">
        <w:rPr>
          <w:rFonts w:ascii="Comic Sans MS" w:hAnsi="Comic Sans MS" w:cs="ComicSansMS"/>
          <w:sz w:val="24"/>
          <w:szCs w:val="24"/>
        </w:rPr>
        <w:t>without residents as leaders organized to do intentional relationship bui</w:t>
      </w:r>
      <w:r>
        <w:rPr>
          <w:rFonts w:ascii="Comic Sans MS" w:hAnsi="Comic Sans MS" w:cs="ComicSansMS"/>
          <w:sz w:val="24"/>
          <w:szCs w:val="24"/>
        </w:rPr>
        <w:t xml:space="preserve">lding. It takes an organization </w:t>
      </w:r>
      <w:r w:rsidRPr="00FD0604">
        <w:rPr>
          <w:rFonts w:ascii="Comic Sans MS" w:hAnsi="Comic Sans MS" w:cs="ComicSansMS"/>
          <w:sz w:val="24"/>
          <w:szCs w:val="24"/>
        </w:rPr>
        <w:t>of citizens to organize a community. It is also very valuable t</w:t>
      </w:r>
      <w:r>
        <w:rPr>
          <w:rFonts w:ascii="Comic Sans MS" w:hAnsi="Comic Sans MS" w:cs="ComicSansMS"/>
          <w:sz w:val="24"/>
          <w:szCs w:val="24"/>
        </w:rPr>
        <w:t xml:space="preserve">o have a staff person to assist </w:t>
      </w:r>
      <w:r w:rsidRPr="00FD0604">
        <w:rPr>
          <w:rFonts w:ascii="Comic Sans MS" w:hAnsi="Comic Sans MS" w:cs="ComicSansMS"/>
          <w:sz w:val="24"/>
          <w:szCs w:val="24"/>
        </w:rPr>
        <w:t>relationship building as a ‘community organizer’ following the citizen leaders’ agenda.</w:t>
      </w: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--font24894--"/>
          <w:sz w:val="24"/>
          <w:szCs w:val="24"/>
        </w:rPr>
      </w:pPr>
    </w:p>
    <w:p w:rsid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 xml:space="preserve">11) INSTITUTIONS HAVE REACHED THEIR LIMITS IN PROBLEM-SOLVING. </w:t>
      </w:r>
      <w:r>
        <w:rPr>
          <w:rFonts w:ascii="Comic Sans MS" w:hAnsi="Comic Sans MS" w:cs="ComicSansMS"/>
          <w:sz w:val="24"/>
          <w:szCs w:val="24"/>
        </w:rPr>
        <w:t xml:space="preserve">All institutions </w:t>
      </w:r>
      <w:r w:rsidRPr="00FD0604">
        <w:rPr>
          <w:rFonts w:ascii="Comic Sans MS" w:hAnsi="Comic Sans MS" w:cs="ComicSansMS"/>
          <w:sz w:val="24"/>
          <w:szCs w:val="24"/>
        </w:rPr>
        <w:t>such as government, non profits, and businesses are stretched</w:t>
      </w:r>
      <w:r>
        <w:rPr>
          <w:rFonts w:ascii="Comic Sans MS" w:hAnsi="Comic Sans MS" w:cs="ComicSansMS"/>
          <w:sz w:val="24"/>
          <w:szCs w:val="24"/>
        </w:rPr>
        <w:t xml:space="preserve"> thin in their ability to solve community problems. They can</w:t>
      </w:r>
      <w:r w:rsidRPr="00FD0604">
        <w:rPr>
          <w:rFonts w:ascii="Comic Sans MS" w:hAnsi="Comic Sans MS" w:cs="ComicSansMS"/>
          <w:sz w:val="24"/>
          <w:szCs w:val="24"/>
        </w:rPr>
        <w:t>not be successful without engagi</w:t>
      </w:r>
      <w:r>
        <w:rPr>
          <w:rFonts w:ascii="Comic Sans MS" w:hAnsi="Comic Sans MS" w:cs="ComicSansMS"/>
          <w:sz w:val="24"/>
          <w:szCs w:val="24"/>
        </w:rPr>
        <w:t xml:space="preserve">ng the rest of the community in </w:t>
      </w:r>
      <w:r w:rsidRPr="00FD0604">
        <w:rPr>
          <w:rFonts w:ascii="Comic Sans MS" w:hAnsi="Comic Sans MS" w:cs="ComicSansMS"/>
          <w:sz w:val="24"/>
          <w:szCs w:val="24"/>
        </w:rPr>
        <w:t>solutions. We need to be more skillful in wider engagement. Everyone must do their part.</w:t>
      </w: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FD0604" w:rsidRPr="00FD0604" w:rsidRDefault="00FD0604" w:rsidP="00FD06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FD0604">
        <w:rPr>
          <w:rFonts w:ascii="Comic Sans MS" w:hAnsi="Comic Sans MS" w:cs="ComicSansMS-Bold"/>
          <w:b/>
          <w:bCs/>
          <w:sz w:val="24"/>
          <w:szCs w:val="24"/>
        </w:rPr>
        <w:t>12) INSTITUTIONS AS SERVANTS</w:t>
      </w:r>
      <w:r>
        <w:rPr>
          <w:rFonts w:ascii="Comic Sans MS" w:hAnsi="Comic Sans MS" w:cs="--font24894--"/>
          <w:sz w:val="24"/>
          <w:szCs w:val="24"/>
        </w:rPr>
        <w:t xml:space="preserve"> -</w:t>
      </w:r>
      <w:r w:rsidRPr="00FD0604">
        <w:rPr>
          <w:rFonts w:ascii="Comic Sans MS" w:hAnsi="Comic Sans MS" w:cs="ComicSansMS"/>
          <w:sz w:val="24"/>
          <w:szCs w:val="24"/>
        </w:rPr>
        <w:t>People better than progr</w:t>
      </w:r>
      <w:r>
        <w:rPr>
          <w:rFonts w:ascii="Comic Sans MS" w:hAnsi="Comic Sans MS" w:cs="ComicSansMS"/>
          <w:sz w:val="24"/>
          <w:szCs w:val="24"/>
        </w:rPr>
        <w:t xml:space="preserve">ams engage the wider community.  </w:t>
      </w:r>
      <w:r w:rsidRPr="00FD0604">
        <w:rPr>
          <w:rFonts w:ascii="Comic Sans MS" w:hAnsi="Comic Sans MS" w:cs="ComicSansMS"/>
          <w:sz w:val="24"/>
          <w:szCs w:val="24"/>
        </w:rPr>
        <w:t>Institutions of government, non profits, and business can b</w:t>
      </w:r>
      <w:r>
        <w:rPr>
          <w:rFonts w:ascii="Comic Sans MS" w:hAnsi="Comic Sans MS" w:cs="ComicSansMS"/>
          <w:sz w:val="24"/>
          <w:szCs w:val="24"/>
        </w:rPr>
        <w:t xml:space="preserve">e of invaluable help supporting </w:t>
      </w:r>
      <w:r w:rsidRPr="00FD0604">
        <w:rPr>
          <w:rFonts w:ascii="Comic Sans MS" w:hAnsi="Comic Sans MS" w:cs="ComicSansMS"/>
          <w:sz w:val="24"/>
          <w:szCs w:val="24"/>
        </w:rPr>
        <w:t>the work of citizens’ to engage their fellow community members</w:t>
      </w:r>
      <w:r>
        <w:rPr>
          <w:rFonts w:ascii="Comic Sans MS" w:hAnsi="Comic Sans MS" w:cs="ComicSansMS"/>
          <w:sz w:val="24"/>
          <w:szCs w:val="24"/>
        </w:rPr>
        <w:t xml:space="preserve">. Ask people what they need and </w:t>
      </w:r>
      <w:r w:rsidRPr="00FD0604">
        <w:rPr>
          <w:rFonts w:ascii="Comic Sans MS" w:hAnsi="Comic Sans MS" w:cs="ComicSansMS"/>
          <w:sz w:val="24"/>
          <w:szCs w:val="24"/>
        </w:rPr>
        <w:t>offer help. Leaders in institutions have an essential role in com</w:t>
      </w:r>
      <w:r>
        <w:rPr>
          <w:rFonts w:ascii="Comic Sans MS" w:hAnsi="Comic Sans MS" w:cs="ComicSansMS"/>
          <w:sz w:val="24"/>
          <w:szCs w:val="24"/>
        </w:rPr>
        <w:t xml:space="preserve">munity building as they lead by </w:t>
      </w:r>
      <w:r w:rsidRPr="00FD0604">
        <w:rPr>
          <w:rFonts w:ascii="Comic Sans MS" w:hAnsi="Comic Sans MS" w:cs="ComicSansMS"/>
          <w:sz w:val="24"/>
          <w:szCs w:val="24"/>
        </w:rPr>
        <w:t>“stepping back” creating opportunities for citizenship, care, and real democracy.</w:t>
      </w:r>
    </w:p>
    <w:sectPr w:rsidR="00FD0604" w:rsidRPr="00FD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92" w:rsidRDefault="00FC4A92" w:rsidP="00E0509E">
      <w:pPr>
        <w:spacing w:after="0" w:line="240" w:lineRule="auto"/>
      </w:pPr>
      <w:r>
        <w:separator/>
      </w:r>
    </w:p>
  </w:endnote>
  <w:endnote w:type="continuationSeparator" w:id="0">
    <w:p w:rsidR="00FC4A92" w:rsidRDefault="00FC4A92" w:rsidP="00E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-font24894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92" w:rsidRDefault="00FC4A92" w:rsidP="00E0509E">
      <w:pPr>
        <w:spacing w:after="0" w:line="240" w:lineRule="auto"/>
      </w:pPr>
      <w:r>
        <w:separator/>
      </w:r>
    </w:p>
  </w:footnote>
  <w:footnote w:type="continuationSeparator" w:id="0">
    <w:p w:rsidR="00FC4A92" w:rsidRDefault="00FC4A92" w:rsidP="00E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3F5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3" o:spid="_x0000_s2050" type="#_x0000_t75" style="position:absolute;margin-left:0;margin-top:0;width:704.25pt;height:876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3F5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4" o:spid="_x0000_s2051" type="#_x0000_t75" style="position:absolute;margin-left:0;margin-top:0;width:704.25pt;height:876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3F5C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2" o:spid="_x0000_s2049" type="#_x0000_t75" style="position:absolute;margin-left:0;margin-top:0;width:704.25pt;height:876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7" w:hanging="271"/>
      </w:pPr>
      <w:rPr>
        <w:rFonts w:ascii="Comic Sans MS" w:hAnsi="Comic Sans MS" w:cs="Comic Sans MS"/>
        <w:b/>
        <w:bCs/>
        <w:sz w:val="19"/>
        <w:szCs w:val="19"/>
      </w:rPr>
    </w:lvl>
    <w:lvl w:ilvl="1">
      <w:numFmt w:val="bullet"/>
      <w:lvlText w:val="•"/>
      <w:lvlJc w:val="left"/>
      <w:pPr>
        <w:ind w:left="987" w:hanging="271"/>
      </w:pPr>
    </w:lvl>
    <w:lvl w:ilvl="2">
      <w:numFmt w:val="bullet"/>
      <w:lvlText w:val="•"/>
      <w:lvlJc w:val="left"/>
      <w:pPr>
        <w:ind w:left="1866" w:hanging="271"/>
      </w:pPr>
    </w:lvl>
    <w:lvl w:ilvl="3">
      <w:numFmt w:val="bullet"/>
      <w:lvlText w:val="•"/>
      <w:lvlJc w:val="left"/>
      <w:pPr>
        <w:ind w:left="2745" w:hanging="271"/>
      </w:pPr>
    </w:lvl>
    <w:lvl w:ilvl="4">
      <w:numFmt w:val="bullet"/>
      <w:lvlText w:val="•"/>
      <w:lvlJc w:val="left"/>
      <w:pPr>
        <w:ind w:left="3624" w:hanging="271"/>
      </w:pPr>
    </w:lvl>
    <w:lvl w:ilvl="5">
      <w:numFmt w:val="bullet"/>
      <w:lvlText w:val="•"/>
      <w:lvlJc w:val="left"/>
      <w:pPr>
        <w:ind w:left="4503" w:hanging="271"/>
      </w:pPr>
    </w:lvl>
    <w:lvl w:ilvl="6">
      <w:numFmt w:val="bullet"/>
      <w:lvlText w:val="•"/>
      <w:lvlJc w:val="left"/>
      <w:pPr>
        <w:ind w:left="5383" w:hanging="271"/>
      </w:pPr>
    </w:lvl>
    <w:lvl w:ilvl="7">
      <w:numFmt w:val="bullet"/>
      <w:lvlText w:val="•"/>
      <w:lvlJc w:val="left"/>
      <w:pPr>
        <w:ind w:left="6262" w:hanging="271"/>
      </w:pPr>
    </w:lvl>
    <w:lvl w:ilvl="8">
      <w:numFmt w:val="bullet"/>
      <w:lvlText w:val="•"/>
      <w:lvlJc w:val="left"/>
      <w:pPr>
        <w:ind w:left="7141" w:hanging="271"/>
      </w:pPr>
    </w:lvl>
  </w:abstractNum>
  <w:abstractNum w:abstractNumId="1">
    <w:nsid w:val="774559AC"/>
    <w:multiLevelType w:val="multilevel"/>
    <w:tmpl w:val="00000885"/>
    <w:lvl w:ilvl="0">
      <w:start w:val="1"/>
      <w:numFmt w:val="decimal"/>
      <w:lvlText w:val="%1)"/>
      <w:lvlJc w:val="left"/>
      <w:pPr>
        <w:ind w:left="107" w:hanging="271"/>
      </w:pPr>
      <w:rPr>
        <w:rFonts w:ascii="Comic Sans MS" w:hAnsi="Comic Sans MS" w:cs="Comic Sans MS"/>
        <w:b/>
        <w:bCs/>
        <w:sz w:val="19"/>
        <w:szCs w:val="19"/>
      </w:rPr>
    </w:lvl>
    <w:lvl w:ilvl="1">
      <w:numFmt w:val="bullet"/>
      <w:lvlText w:val="•"/>
      <w:lvlJc w:val="left"/>
      <w:pPr>
        <w:ind w:left="987" w:hanging="271"/>
      </w:pPr>
    </w:lvl>
    <w:lvl w:ilvl="2">
      <w:numFmt w:val="bullet"/>
      <w:lvlText w:val="•"/>
      <w:lvlJc w:val="left"/>
      <w:pPr>
        <w:ind w:left="1866" w:hanging="271"/>
      </w:pPr>
    </w:lvl>
    <w:lvl w:ilvl="3">
      <w:numFmt w:val="bullet"/>
      <w:lvlText w:val="•"/>
      <w:lvlJc w:val="left"/>
      <w:pPr>
        <w:ind w:left="2745" w:hanging="271"/>
      </w:pPr>
    </w:lvl>
    <w:lvl w:ilvl="4">
      <w:numFmt w:val="bullet"/>
      <w:lvlText w:val="•"/>
      <w:lvlJc w:val="left"/>
      <w:pPr>
        <w:ind w:left="3624" w:hanging="271"/>
      </w:pPr>
    </w:lvl>
    <w:lvl w:ilvl="5">
      <w:numFmt w:val="bullet"/>
      <w:lvlText w:val="•"/>
      <w:lvlJc w:val="left"/>
      <w:pPr>
        <w:ind w:left="4503" w:hanging="271"/>
      </w:pPr>
    </w:lvl>
    <w:lvl w:ilvl="6">
      <w:numFmt w:val="bullet"/>
      <w:lvlText w:val="•"/>
      <w:lvlJc w:val="left"/>
      <w:pPr>
        <w:ind w:left="5383" w:hanging="271"/>
      </w:pPr>
    </w:lvl>
    <w:lvl w:ilvl="7">
      <w:numFmt w:val="bullet"/>
      <w:lvlText w:val="•"/>
      <w:lvlJc w:val="left"/>
      <w:pPr>
        <w:ind w:left="6262" w:hanging="271"/>
      </w:pPr>
    </w:lvl>
    <w:lvl w:ilvl="8">
      <w:numFmt w:val="bullet"/>
      <w:lvlText w:val="•"/>
      <w:lvlJc w:val="left"/>
      <w:pPr>
        <w:ind w:left="7141" w:hanging="27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801F0"/>
    <w:rsid w:val="003F5C19"/>
    <w:rsid w:val="005F67D7"/>
    <w:rsid w:val="007277B7"/>
    <w:rsid w:val="00E0509E"/>
    <w:rsid w:val="00FC4A9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FD0604"/>
    <w:pPr>
      <w:autoSpaceDE w:val="0"/>
      <w:autoSpaceDN w:val="0"/>
      <w:adjustRightInd w:val="0"/>
      <w:spacing w:after="0" w:line="240" w:lineRule="auto"/>
      <w:ind w:left="107"/>
    </w:pPr>
    <w:rPr>
      <w:rFonts w:ascii="Comic Sans MS" w:hAnsi="Comic Sans MS" w:cs="Comic Sans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D0604"/>
    <w:rPr>
      <w:rFonts w:ascii="Comic Sans MS" w:hAnsi="Comic Sans MS" w:cs="Comic Sans MS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FD0604"/>
    <w:pPr>
      <w:autoSpaceDE w:val="0"/>
      <w:autoSpaceDN w:val="0"/>
      <w:adjustRightInd w:val="0"/>
      <w:spacing w:after="0" w:line="240" w:lineRule="auto"/>
      <w:ind w:left="107"/>
    </w:pPr>
    <w:rPr>
      <w:rFonts w:ascii="Comic Sans MS" w:hAnsi="Comic Sans MS" w:cs="Comic Sans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D0604"/>
    <w:rPr>
      <w:rFonts w:ascii="Comic Sans MS" w:hAnsi="Comic Sans MS" w:cs="Comic Sans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Wolf</dc:creator>
  <cp:keywords/>
  <dc:description/>
  <cp:lastModifiedBy>William Gaventa</cp:lastModifiedBy>
  <cp:revision>2</cp:revision>
  <dcterms:created xsi:type="dcterms:W3CDTF">2015-05-21T13:59:00Z</dcterms:created>
  <dcterms:modified xsi:type="dcterms:W3CDTF">2015-05-21T13:59:00Z</dcterms:modified>
</cp:coreProperties>
</file>