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5F1BF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bookmarkStart w:id="0" w:name="_GoBack"/>
      <w:bookmarkEnd w:id="0"/>
      <w:r w:rsidRPr="0048431B">
        <w:rPr>
          <w:rFonts w:asciiTheme="minorHAnsi" w:hAnsiTheme="minorHAnsi" w:cs="Calibri"/>
          <w:color w:val="000000"/>
          <w:sz w:val="40"/>
          <w:szCs w:val="40"/>
        </w:rPr>
        <w:t>Disrupting Complacency: A Solidarity of Relational Vulnerability</w:t>
      </w:r>
    </w:p>
    <w:p w14:paraId="44E813B6" w14:textId="77777777" w:rsidR="00032C82" w:rsidRPr="0048431B" w:rsidRDefault="0048431B">
      <w:pPr>
        <w:pStyle w:val="Heading2"/>
        <w:ind w:left="0" w:firstLine="0"/>
        <w:jc w:val="center"/>
        <w:rPr>
          <w:rFonts w:asciiTheme="minorHAnsi" w:hAnsiTheme="minorHAnsi" w:cs="Calibri"/>
          <w:color w:val="898989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898989"/>
          <w:sz w:val="40"/>
          <w:szCs w:val="40"/>
          <w:lang w:val="en-AU"/>
        </w:rPr>
        <w:t>Patrick McArdle</w:t>
      </w:r>
    </w:p>
    <w:p w14:paraId="16491977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</w:t>
      </w:r>
    </w:p>
    <w:p w14:paraId="0D62B6BC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1F090F3C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The context…</w:t>
      </w:r>
    </w:p>
    <w:p w14:paraId="399A2878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People living with disabilities have social and legal protections unimagined previously in history…</w:t>
      </w:r>
    </w:p>
    <w:p w14:paraId="6A0F5BDB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People living with disabilities often find their situation to be precarious and peripheral…</w:t>
      </w:r>
    </w:p>
    <w:p w14:paraId="6A43DFB6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Theology has often argued for an absolute right to life, civil protections and equality before the law </w:t>
      </w:r>
    </w:p>
    <w:p w14:paraId="48EA2C52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Theology has usually been poor at developing a stance for the particular needs of those in precarious and peripheral circumstances</w:t>
      </w:r>
    </w:p>
    <w:p w14:paraId="5AB33282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</w:t>
      </w:r>
    </w:p>
    <w:p w14:paraId="27A59492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16417BBC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The context…</w:t>
      </w:r>
    </w:p>
    <w:p w14:paraId="693494D7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Theology has been too focused on the ‘divinity’ of Christ – hence Jesus is perfect </w:t>
      </w:r>
    </w:p>
    <w:p w14:paraId="213EE921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Flowing from this is a reading of scripture that looks to ‘charity’ rather than ‘justice’, ‘perfection’ rather than ‘brokenness’, ‘strength’ rather than 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lastRenderedPageBreak/>
        <w:t>‘vulnerability’</w:t>
      </w:r>
    </w:p>
    <w:p w14:paraId="0582557B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Today we so often see this in a culture that lauds perfection – see how we treat sports stars</w:t>
      </w:r>
    </w:p>
    <w:p w14:paraId="741615E3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</w:t>
      </w:r>
    </w:p>
    <w:p w14:paraId="0E52AD3D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14CCB5BC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 theological beginning…</w:t>
      </w:r>
    </w:p>
    <w:p w14:paraId="0C64A619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And as he was setting out on his journey, a man ran up and knelt before him and asked him, “Good Teacher, what must I do to inherit eternal life?” </w:t>
      </w:r>
      <w:r w:rsidRPr="0048431B">
        <w:rPr>
          <w:rFonts w:asciiTheme="minorHAnsi" w:hAnsiTheme="minorHAnsi" w:cs="Calibri"/>
          <w:b/>
          <w:bCs/>
          <w:color w:val="000000"/>
          <w:sz w:val="40"/>
          <w:szCs w:val="40"/>
          <w:vertAlign w:val="superscript"/>
          <w:lang w:val="en-AU"/>
        </w:rPr>
        <w:t>18 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And Jesus said to him, “Why do you call me good? No one is good except God alone. </w:t>
      </w:r>
      <w:r w:rsidRPr="0048431B">
        <w:rPr>
          <w:rFonts w:asciiTheme="minorHAnsi" w:hAnsiTheme="minorHAnsi" w:cs="Calibri"/>
          <w:b/>
          <w:bCs/>
          <w:color w:val="000000"/>
          <w:sz w:val="40"/>
          <w:szCs w:val="40"/>
          <w:vertAlign w:val="superscript"/>
          <w:lang w:val="en-AU"/>
        </w:rPr>
        <w:t>19 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You know the commandments: ‘Do not murder, Do not commit adultery, Do not steal, Do not bear false witness, Do not defraud, </w:t>
      </w: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Honor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 your father and mother.’” </w:t>
      </w:r>
      <w:r w:rsidRPr="0048431B">
        <w:rPr>
          <w:rFonts w:asciiTheme="minorHAnsi" w:hAnsiTheme="minorHAnsi" w:cs="Calibri"/>
          <w:b/>
          <w:bCs/>
          <w:color w:val="000000"/>
          <w:sz w:val="40"/>
          <w:szCs w:val="40"/>
          <w:vertAlign w:val="superscript"/>
          <w:lang w:val="en-AU"/>
        </w:rPr>
        <w:t>20 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And he said to him, “Teacher, all these I have kept from my youth.” </w:t>
      </w:r>
      <w:r w:rsidRPr="0048431B">
        <w:rPr>
          <w:rFonts w:asciiTheme="minorHAnsi" w:hAnsiTheme="minorHAnsi" w:cs="Calibri"/>
          <w:b/>
          <w:bCs/>
          <w:color w:val="000000"/>
          <w:sz w:val="40"/>
          <w:szCs w:val="40"/>
          <w:vertAlign w:val="superscript"/>
          <w:lang w:val="en-AU"/>
        </w:rPr>
        <w:t>21 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And Jesus, </w:t>
      </w:r>
      <w:r w:rsidRPr="0048431B">
        <w:rPr>
          <w:rFonts w:asciiTheme="minorHAnsi" w:hAnsiTheme="minorHAnsi" w:cs="Calibri"/>
          <w:b/>
          <w:bCs/>
          <w:color w:val="000000"/>
          <w:sz w:val="40"/>
          <w:szCs w:val="40"/>
          <w:u w:val="single"/>
          <w:lang w:val="en-AU"/>
        </w:rPr>
        <w:t>looking at him, loved him,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 and said to him, “You lack one thing: go, sell all that you have and give to the poor, and you will have treasure in heaven; and come, follow me.” </w:t>
      </w:r>
      <w:r w:rsidRPr="0048431B">
        <w:rPr>
          <w:rFonts w:asciiTheme="minorHAnsi" w:hAnsiTheme="minorHAnsi" w:cs="Calibri"/>
          <w:b/>
          <w:bCs/>
          <w:color w:val="000000"/>
          <w:sz w:val="40"/>
          <w:szCs w:val="40"/>
          <w:vertAlign w:val="superscript"/>
          <w:lang w:val="en-AU"/>
        </w:rPr>
        <w:t>22 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Disheartened by the saying, he went away sorrowful, for he had great possessions. Mk 10:17 - 22</w:t>
      </w:r>
    </w:p>
    <w:p w14:paraId="0C44B46C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_______________________________________</w:t>
      </w:r>
    </w:p>
    <w:p w14:paraId="42CA5492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671B4DDD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 different beginning…</w:t>
      </w:r>
    </w:p>
    <w:p w14:paraId="1D86F58C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Human beings are relational entities…</w:t>
      </w:r>
    </w:p>
    <w:p w14:paraId="5D86C2AA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lastRenderedPageBreak/>
        <w:t>We are born with only the skill to relate to other humans</w:t>
      </w:r>
    </w:p>
    <w:p w14:paraId="15E6E68D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We reach out…and are welcomed or rejected…</w:t>
      </w:r>
    </w:p>
    <w:p w14:paraId="56276D30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Humans are essentially vulnerable – especially to other humans</w:t>
      </w:r>
    </w:p>
    <w:p w14:paraId="4194AC98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________________________________________</w:t>
      </w:r>
    </w:p>
    <w:p w14:paraId="7FAE1B1B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5552DD7C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Macmurray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 and Relational Personhood</w:t>
      </w:r>
    </w:p>
    <w:p w14:paraId="6707AF7E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 xml:space="preserve">John </w:t>
      </w: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>Macmurray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 xml:space="preserve"> (1891 – 1976) Scottish philosopher at Manchester, </w:t>
      </w: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>Witwatersand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>, Balliol, University College, London and Edinburgh</w:t>
      </w:r>
    </w:p>
    <w:p w14:paraId="2CE45F9F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Rejected British empiricism and developed an 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 xml:space="preserve">“organic” </w:t>
      </w: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>personalistic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 xml:space="preserve"> philosophy</w:t>
      </w:r>
    </w:p>
    <w:p w14:paraId="50353159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_________________________________________</w:t>
      </w:r>
    </w:p>
    <w:p w14:paraId="23B31453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281F8AB2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Macmurray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 and Relational Personhood</w:t>
      </w:r>
    </w:p>
    <w:p w14:paraId="5D18A0A2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>“if the world is to be comprehended, it must be in terms of personality.”</w:t>
      </w:r>
    </w:p>
    <w:p w14:paraId="14D75C1E" w14:textId="77777777" w:rsidR="00032C82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 xml:space="preserve">“Modern philosophy is characteristically </w:t>
      </w:r>
      <w:r w:rsidRPr="0048431B">
        <w:rPr>
          <w:rFonts w:asciiTheme="minorHAnsi" w:hAnsiTheme="minorHAnsi" w:cs="Calibri"/>
          <w:i/>
          <w:iCs/>
          <w:color w:val="000000"/>
          <w:sz w:val="40"/>
          <w:szCs w:val="40"/>
          <w:lang w:val="en-GB"/>
        </w:rPr>
        <w:t>egocentric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 xml:space="preserve">.  I mean no more than this: that firstly, it takes the Self as its starting-point, and not God, or the world or the community; and that, secondly, the Self is an individual in isolation, an ego or “I”, never a “thou”.  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lastRenderedPageBreak/>
        <w:t>This is shown by the fact that there can arise the question, “How does the Self know that other selves exist?”  Further, the Self so premised is a thinker in search of knowledge.  It is conceived as the Subject; the correlate in experience of the object presented for cognition”</w:t>
      </w:r>
    </w:p>
    <w:p w14:paraId="24F5A8A4" w14:textId="77777777" w:rsidR="0048431B" w:rsidRPr="0048431B" w:rsidRDefault="0048431B" w:rsidP="0048431B">
      <w:r>
        <w:t>_________________________________________________________</w:t>
      </w:r>
    </w:p>
    <w:p w14:paraId="7F5368D3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3DE97145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Macmurray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 and Relational Personhood</w:t>
      </w:r>
    </w:p>
    <w:p w14:paraId="3FAB3F68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3 points: </w:t>
      </w:r>
    </w:p>
    <w:p w14:paraId="27AC3C5E" w14:textId="77777777" w:rsidR="00032C82" w:rsidRPr="0048431B" w:rsidRDefault="0048431B" w:rsidP="0048431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Egocentric ways of looking at the world diminish ‘the Other’ – the more ‘other’ one is the less one counts</w:t>
      </w:r>
    </w:p>
    <w:p w14:paraId="1594B5D9" w14:textId="77777777" w:rsidR="00032C82" w:rsidRPr="0048431B" w:rsidRDefault="0048431B" w:rsidP="0048431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 conversation beginning with ‘thou’ instead of ‘I’ inherently prizes the other</w:t>
      </w:r>
    </w:p>
    <w:p w14:paraId="0510F531" w14:textId="77777777" w:rsidR="00032C82" w:rsidRPr="0048431B" w:rsidRDefault="0048431B" w:rsidP="0048431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‘Knowing’ should never take priority over ‘being’</w:t>
      </w:r>
    </w:p>
    <w:p w14:paraId="769B047B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The nature of human ‘being’ is relational</w:t>
      </w:r>
    </w:p>
    <w:p w14:paraId="3407DEEA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</w:t>
      </w:r>
    </w:p>
    <w:p w14:paraId="2CFF9724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64561BA3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Relationality is disruptive</w:t>
      </w:r>
    </w:p>
    <w:p w14:paraId="566F3B11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Human relationships challenge and shatter complacency</w:t>
      </w:r>
    </w:p>
    <w:p w14:paraId="0439E8E0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In beginning conversations with ‘thou’ and 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lastRenderedPageBreak/>
        <w:t>understanding relationships as unfolding, ever more complex ‘I-Thou’ dialogues we are formed and we form ourselves and others</w:t>
      </w:r>
    </w:p>
    <w:p w14:paraId="3CA789DB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</w:t>
      </w:r>
    </w:p>
    <w:p w14:paraId="02605E0B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46048A69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Relationality implies commonality</w:t>
      </w:r>
    </w:p>
    <w:p w14:paraId="373EC3C0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>“the basic form of human existence, as a personal mutuality, as a “You and I” with a common life”</w:t>
      </w:r>
    </w:p>
    <w:p w14:paraId="7DE872EA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>“we are persons not by individual right, but in virtue of our relation to one another”</w:t>
      </w:r>
    </w:p>
    <w:p w14:paraId="598D76DD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GB"/>
        </w:rPr>
        <w:t>“The unit of the personal is not the “I” but the “You and I”’</w:t>
      </w:r>
    </w:p>
    <w:p w14:paraId="2315DFDE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</w:t>
      </w:r>
    </w:p>
    <w:p w14:paraId="193A0A7D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62B111C9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 theological anthropology</w:t>
      </w:r>
    </w:p>
    <w:p w14:paraId="3E042496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Persons are formed in and through </w:t>
      </w: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sedimented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 interactions with other persons</w:t>
      </w:r>
    </w:p>
    <w:p w14:paraId="3FFC5CCB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Each interaction brings about embrace or rejection</w:t>
      </w:r>
    </w:p>
    <w:p w14:paraId="4F80AA77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‘Embrace’ leads to greater openness and becoming</w:t>
      </w:r>
    </w:p>
    <w:p w14:paraId="16188574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‘rejection’ leads to closure and avoidance of pain and hurt</w:t>
      </w:r>
    </w:p>
    <w:p w14:paraId="45C46E09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_________________________________________</w:t>
      </w:r>
    </w:p>
    <w:p w14:paraId="1BBE2045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67E8B81A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lastRenderedPageBreak/>
        <w:t>Disruption? Complacency?</w:t>
      </w:r>
    </w:p>
    <w:p w14:paraId="65EBB0C2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Relational experiences are </w:t>
      </w:r>
      <w:proofErr w:type="spellStart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sedimented</w:t>
      </w:r>
      <w:proofErr w:type="spellEnd"/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 (like sandstone), building one on another</w:t>
      </w:r>
    </w:p>
    <w:p w14:paraId="1DE8F139" w14:textId="77777777" w:rsidR="00032C82" w:rsidRPr="0048431B" w:rsidRDefault="0048431B" w:rsidP="0048431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Consistently positive relationships build resilience, confidence, openness</w:t>
      </w:r>
    </w:p>
    <w:p w14:paraId="0C7ADD05" w14:textId="77777777" w:rsidR="00032C82" w:rsidRPr="0048431B" w:rsidRDefault="0048431B" w:rsidP="0048431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Consistent ‘rejection’ builds mistrust, anxiety, isolation</w:t>
      </w:r>
    </w:p>
    <w:p w14:paraId="607DBCF7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Most of us have mixed experiences </w:t>
      </w:r>
    </w:p>
    <w:p w14:paraId="52C739C1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Our responses to others reflect our relational sedimentation</w:t>
      </w:r>
    </w:p>
    <w:p w14:paraId="3FFF7BC7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_____________________________________________</w:t>
      </w:r>
    </w:p>
    <w:p w14:paraId="473C52E4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7044C73F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Disruption? Complacency?</w:t>
      </w:r>
    </w:p>
    <w:p w14:paraId="199CB499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Disruption: bursting asunder, dissolution of continuity</w:t>
      </w:r>
    </w:p>
    <w:p w14:paraId="2BC91D09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Complacency: tranquil pleasure or satisfaction</w:t>
      </w:r>
    </w:p>
    <w:p w14:paraId="5D6BB8BC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The Incarnation of Christ is the ultimate disruption – causing all assumptions about G-d (omniscient, omnipotent) to fail</w:t>
      </w:r>
    </w:p>
    <w:p w14:paraId="089AF5AB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Our claim that humanity is in ‘the image and likeness of G-d’ is explicated in and through relationships</w:t>
      </w:r>
    </w:p>
    <w:p w14:paraId="3BCF4DC7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________________________________________</w:t>
      </w:r>
    </w:p>
    <w:p w14:paraId="1AE7AF06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453249F4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354BE823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Disruption? Complacency?</w:t>
      </w:r>
    </w:p>
    <w:p w14:paraId="3C156008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‘Disability’ also challenges implicit assumptions about communication, personhood and relationships</w:t>
      </w:r>
    </w:p>
    <w:p w14:paraId="1B11DA2A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The existence of disability, debility, injury and illness </w:t>
      </w:r>
      <w:r w:rsidRPr="0048431B">
        <w:rPr>
          <w:rFonts w:asciiTheme="minorHAnsi" w:hAnsiTheme="minorHAnsi" w:cs="Calibri"/>
          <w:i/>
          <w:iCs/>
          <w:color w:val="000000"/>
          <w:sz w:val="40"/>
          <w:szCs w:val="40"/>
          <w:lang w:val="en-AU"/>
        </w:rPr>
        <w:t>reveal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 xml:space="preserve"> the insuffic</w:t>
      </w: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i</w:t>
      </w: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ency of the self as an individual</w:t>
      </w:r>
    </w:p>
    <w:p w14:paraId="16EB4D22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They function to disrupt the complacency of “the image of the self-sufficient individual”</w:t>
      </w:r>
    </w:p>
    <w:p w14:paraId="5BFADCF4" w14:textId="77777777" w:rsidR="00032C82" w:rsidRPr="0048431B" w:rsidRDefault="0048431B">
      <w:pPr>
        <w:pStyle w:val="Heading2"/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>
        <w:rPr>
          <w:rFonts w:asciiTheme="minorHAnsi" w:hAnsiTheme="minorHAnsi" w:cs="Calibri"/>
          <w:color w:val="000000"/>
          <w:sz w:val="40"/>
          <w:szCs w:val="40"/>
          <w:lang w:val="en-GB"/>
        </w:rPr>
        <w:t>___________________________________________</w:t>
      </w:r>
    </w:p>
    <w:p w14:paraId="41FB610B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63C6CC1E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Vulnerability: a key to relationships</w:t>
      </w:r>
    </w:p>
    <w:p w14:paraId="5C919508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 challenge to society and culture to recognise inherent human vulnerability</w:t>
      </w:r>
    </w:p>
    <w:p w14:paraId="580F3097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All human relationships are built on vulnerability:</w:t>
      </w:r>
    </w:p>
    <w:p w14:paraId="59C80525" w14:textId="77777777" w:rsidR="00032C82" w:rsidRPr="0048431B" w:rsidRDefault="0048431B" w:rsidP="0048431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Simple commercial transactions (supply chain/income)</w:t>
      </w:r>
    </w:p>
    <w:p w14:paraId="697A32AF" w14:textId="77777777" w:rsidR="00032C82" w:rsidRPr="0048431B" w:rsidRDefault="0048431B" w:rsidP="0048431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Transactional relations (co-workers, co-students, regular economic contacts)</w:t>
      </w:r>
    </w:p>
    <w:p w14:paraId="0FF7400A" w14:textId="77777777" w:rsidR="00032C82" w:rsidRPr="0048431B" w:rsidRDefault="0048431B" w:rsidP="0048431B">
      <w:pPr>
        <w:pStyle w:val="Heading3"/>
        <w:numPr>
          <w:ilvl w:val="0"/>
          <w:numId w:val="2"/>
        </w:numPr>
        <w:ind w:left="1170" w:hanging="45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Interpersonal relationships (family, friends, lovers)</w:t>
      </w:r>
    </w:p>
    <w:p w14:paraId="1B6078A8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__________________________________________</w:t>
      </w:r>
    </w:p>
    <w:p w14:paraId="5F018146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57C935C4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5D208A26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4460CDDD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lastRenderedPageBreak/>
        <w:t>Vulnerability: a key to relationships</w:t>
      </w:r>
    </w:p>
    <w:p w14:paraId="50C66D01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Genuine human relationships acknowledge our needs, our desires, our interdependencies</w:t>
      </w:r>
    </w:p>
    <w:p w14:paraId="67509168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Relationships and communication are not unidirectional but dialogical – a framework of call and response</w:t>
      </w:r>
    </w:p>
    <w:p w14:paraId="18E73F04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Each ‘call’, each ‘response’ gives rise to new opportunities and new risks</w:t>
      </w:r>
    </w:p>
    <w:p w14:paraId="7A693612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________________________________________</w:t>
      </w:r>
    </w:p>
    <w:p w14:paraId="314C4487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55EDCFC6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How does this make a difference?</w:t>
      </w:r>
    </w:p>
    <w:p w14:paraId="1F48CBE1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The Gospel is a call to perfection: not that we simply do all that we can but that we strive to do all that is needed</w:t>
      </w:r>
    </w:p>
    <w:p w14:paraId="46C22E43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What is needed is a fundamental recognition of the innate vulnerability that is part of human existence</w:t>
      </w:r>
    </w:p>
    <w:p w14:paraId="22758AAC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This can be a basis for improved policy and practice – at a personal level, community level and societal level</w:t>
      </w:r>
    </w:p>
    <w:p w14:paraId="1255A328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>
        <w:rPr>
          <w:rFonts w:asciiTheme="minorHAnsi" w:hAnsiTheme="minorHAnsi" w:cs="Calibri"/>
          <w:color w:val="000000"/>
          <w:sz w:val="40"/>
          <w:szCs w:val="40"/>
          <w:lang w:val="en-AU"/>
        </w:rPr>
        <w:t>______________________________________</w:t>
      </w:r>
    </w:p>
    <w:p w14:paraId="7A60F19F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74225486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64118AF2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100C3FE8" w14:textId="77777777" w:rsid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AU"/>
        </w:rPr>
      </w:pPr>
    </w:p>
    <w:p w14:paraId="40FC6087" w14:textId="77777777" w:rsidR="00032C82" w:rsidRPr="0048431B" w:rsidRDefault="0048431B">
      <w:pPr>
        <w:pStyle w:val="Heading1"/>
        <w:ind w:left="0" w:firstLine="0"/>
        <w:jc w:val="center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lastRenderedPageBreak/>
        <w:t>The basic questions</w:t>
      </w:r>
    </w:p>
    <w:p w14:paraId="2D0FEC31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Where do we stand?</w:t>
      </w:r>
    </w:p>
    <w:p w14:paraId="56E4E2C6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AU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With whom do we stand?</w:t>
      </w:r>
    </w:p>
    <w:p w14:paraId="25DCB101" w14:textId="77777777" w:rsidR="00032C82" w:rsidRPr="0048431B" w:rsidRDefault="0048431B" w:rsidP="0048431B">
      <w:pPr>
        <w:pStyle w:val="Heading2"/>
        <w:numPr>
          <w:ilvl w:val="0"/>
          <w:numId w:val="1"/>
        </w:numPr>
        <w:ind w:left="540" w:hanging="540"/>
        <w:rPr>
          <w:rFonts w:asciiTheme="minorHAnsi" w:hAnsiTheme="minorHAnsi" w:cs="Calibri"/>
          <w:color w:val="000000"/>
          <w:sz w:val="40"/>
          <w:szCs w:val="40"/>
          <w:lang w:val="en-GB"/>
        </w:rPr>
      </w:pPr>
      <w:r w:rsidRPr="0048431B">
        <w:rPr>
          <w:rFonts w:asciiTheme="minorHAnsi" w:hAnsiTheme="minorHAnsi" w:cs="Calibri"/>
          <w:color w:val="000000"/>
          <w:sz w:val="40"/>
          <w:szCs w:val="40"/>
          <w:lang w:val="en-AU"/>
        </w:rPr>
        <w:t>How do we build relationships of encounter?</w:t>
      </w:r>
    </w:p>
    <w:sectPr w:rsidR="00032C82" w:rsidRPr="004843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0876F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1B"/>
    <w:rsid w:val="00032C82"/>
    <w:rsid w:val="0048431B"/>
    <w:rsid w:val="00D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0926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1009</Words>
  <Characters>5757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 Gaventa</cp:lastModifiedBy>
  <cp:revision>2</cp:revision>
  <dcterms:created xsi:type="dcterms:W3CDTF">2016-05-14T15:54:00Z</dcterms:created>
  <dcterms:modified xsi:type="dcterms:W3CDTF">2016-05-14T15:54:00Z</dcterms:modified>
</cp:coreProperties>
</file>